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6FBF" w:rsidRDefault="00CA16B8" w:rsidP="00CA16B8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Opiaten:</w:t>
      </w:r>
      <w:r w:rsidR="00836FBF">
        <w:rPr>
          <w:b/>
          <w:sz w:val="28"/>
          <w:szCs w:val="28"/>
          <w:u w:val="single"/>
        </w:rPr>
        <w:t xml:space="preserve"> antago</w:t>
      </w:r>
      <w:r>
        <w:rPr>
          <w:b/>
          <w:sz w:val="28"/>
          <w:szCs w:val="28"/>
          <w:u w:val="single"/>
        </w:rPr>
        <w:t>nisten en antagonisten/</w:t>
      </w:r>
      <w:r w:rsidR="00836FBF">
        <w:rPr>
          <w:b/>
          <w:sz w:val="28"/>
          <w:szCs w:val="28"/>
          <w:u w:val="single"/>
        </w:rPr>
        <w:t>agonisten</w:t>
      </w:r>
      <w:r>
        <w:rPr>
          <w:b/>
          <w:sz w:val="28"/>
          <w:szCs w:val="28"/>
          <w:u w:val="single"/>
        </w:rPr>
        <w:t xml:space="preserve"> en partiële agonisten</w:t>
      </w:r>
    </w:p>
    <w:p w:rsidR="00836FBF" w:rsidRPr="00836FBF" w:rsidRDefault="00836FBF" w:rsidP="00836FBF">
      <w:pPr>
        <w:pStyle w:val="Geenafstand"/>
        <w:rPr>
          <w:b/>
          <w:sz w:val="24"/>
          <w:szCs w:val="24"/>
        </w:rPr>
      </w:pPr>
      <w:r w:rsidRPr="00836FBF">
        <w:rPr>
          <w:b/>
          <w:sz w:val="24"/>
          <w:szCs w:val="24"/>
        </w:rPr>
        <w:t xml:space="preserve">1. </w:t>
      </w:r>
      <w:proofErr w:type="spellStart"/>
      <w:r w:rsidRPr="00836FBF">
        <w:rPr>
          <w:b/>
          <w:sz w:val="24"/>
          <w:szCs w:val="24"/>
          <w:u w:val="single"/>
        </w:rPr>
        <w:t>Naloxon</w:t>
      </w:r>
      <w:proofErr w:type="spellEnd"/>
    </w:p>
    <w:p w:rsidR="00836FBF" w:rsidRDefault="00836FBF" w:rsidP="00836FBF">
      <w:pPr>
        <w:pStyle w:val="Geenafstand"/>
        <w:rPr>
          <w:sz w:val="24"/>
          <w:szCs w:val="24"/>
        </w:rPr>
      </w:pPr>
      <w:r w:rsidRPr="00836FBF">
        <w:rPr>
          <w:sz w:val="24"/>
          <w:szCs w:val="24"/>
          <w:u w:val="single"/>
        </w:rPr>
        <w:t>Eigenschappen</w:t>
      </w:r>
      <w:r>
        <w:rPr>
          <w:sz w:val="24"/>
          <w:szCs w:val="24"/>
        </w:rPr>
        <w:t xml:space="preserve">: pure opiaat antagonist, geen </w:t>
      </w:r>
      <w:proofErr w:type="spellStart"/>
      <w:r>
        <w:rPr>
          <w:sz w:val="24"/>
          <w:szCs w:val="24"/>
        </w:rPr>
        <w:t>analgetische</w:t>
      </w:r>
      <w:proofErr w:type="spellEnd"/>
      <w:r>
        <w:rPr>
          <w:sz w:val="24"/>
          <w:szCs w:val="24"/>
        </w:rPr>
        <w:t xml:space="preserve"> werking.</w:t>
      </w:r>
    </w:p>
    <w:p w:rsidR="00836FBF" w:rsidRDefault="00836FBF" w:rsidP="00836FBF">
      <w:pPr>
        <w:pStyle w:val="Geenafstand"/>
        <w:rPr>
          <w:sz w:val="24"/>
          <w:szCs w:val="24"/>
        </w:rPr>
      </w:pPr>
      <w:r>
        <w:rPr>
          <w:sz w:val="24"/>
          <w:szCs w:val="24"/>
        </w:rPr>
        <w:t xml:space="preserve">Antagoneert door binding aan de mu- kappa- en sigma-opiaat receptor: antagoneert merendeel van de effecten passend bij toediening van een hoge dosis opiaten </w:t>
      </w:r>
      <w:r w:rsidR="00313A69">
        <w:rPr>
          <w:sz w:val="24"/>
          <w:szCs w:val="24"/>
        </w:rPr>
        <w:t>zo</w:t>
      </w:r>
      <w:r>
        <w:rPr>
          <w:sz w:val="24"/>
          <w:szCs w:val="24"/>
        </w:rPr>
        <w:t>als</w:t>
      </w:r>
      <w:r w:rsidR="00313A69">
        <w:rPr>
          <w:sz w:val="24"/>
          <w:szCs w:val="24"/>
        </w:rPr>
        <w:t>:</w:t>
      </w:r>
      <w:r>
        <w:rPr>
          <w:sz w:val="24"/>
          <w:szCs w:val="24"/>
        </w:rPr>
        <w:t xml:space="preserve"> depressie van de ademhaling en centrale zenuwstelsel. Heft ook de analgesie </w:t>
      </w:r>
      <w:r w:rsidR="00313A69">
        <w:rPr>
          <w:sz w:val="24"/>
          <w:szCs w:val="24"/>
        </w:rPr>
        <w:t>volledig op!</w:t>
      </w:r>
    </w:p>
    <w:p w:rsidR="00836FBF" w:rsidRDefault="00836FBF" w:rsidP="00836FBF">
      <w:pPr>
        <w:pStyle w:val="Geenafstand"/>
        <w:rPr>
          <w:sz w:val="24"/>
          <w:szCs w:val="24"/>
        </w:rPr>
      </w:pPr>
      <w:r>
        <w:rPr>
          <w:sz w:val="24"/>
          <w:szCs w:val="24"/>
        </w:rPr>
        <w:t xml:space="preserve">Antagoneert bij honden niet het braken tgv </w:t>
      </w:r>
      <w:proofErr w:type="spellStart"/>
      <w:r>
        <w:rPr>
          <w:sz w:val="24"/>
          <w:szCs w:val="24"/>
        </w:rPr>
        <w:t>apomorfine</w:t>
      </w:r>
      <w:proofErr w:type="spellEnd"/>
      <w:r>
        <w:rPr>
          <w:sz w:val="24"/>
          <w:szCs w:val="24"/>
        </w:rPr>
        <w:t>*</w:t>
      </w:r>
    </w:p>
    <w:p w:rsidR="00836FBF" w:rsidRDefault="00836FBF" w:rsidP="00836FBF">
      <w:pPr>
        <w:pStyle w:val="Geenafstand"/>
        <w:rPr>
          <w:sz w:val="24"/>
          <w:szCs w:val="24"/>
        </w:rPr>
      </w:pPr>
      <w:r w:rsidRPr="00836FBF">
        <w:rPr>
          <w:sz w:val="24"/>
          <w:szCs w:val="24"/>
          <w:u w:val="single"/>
        </w:rPr>
        <w:t>Indicatie</w:t>
      </w:r>
      <w:r>
        <w:rPr>
          <w:sz w:val="24"/>
          <w:szCs w:val="24"/>
          <w:u w:val="single"/>
        </w:rPr>
        <w:t>:</w:t>
      </w:r>
      <w:r>
        <w:rPr>
          <w:sz w:val="24"/>
          <w:szCs w:val="24"/>
        </w:rPr>
        <w:t xml:space="preserve"> antagoneren van opiaten: bij ernstige overdosering of reanimatie</w:t>
      </w:r>
    </w:p>
    <w:p w:rsidR="00836FBF" w:rsidRDefault="00836FBF" w:rsidP="00836FBF">
      <w:pPr>
        <w:pStyle w:val="Geenafstand"/>
        <w:rPr>
          <w:sz w:val="24"/>
          <w:szCs w:val="24"/>
        </w:rPr>
      </w:pPr>
      <w:r>
        <w:rPr>
          <w:sz w:val="24"/>
          <w:szCs w:val="24"/>
          <w:u w:val="single"/>
        </w:rPr>
        <w:t>Dosering:</w:t>
      </w:r>
      <w:r>
        <w:rPr>
          <w:sz w:val="24"/>
          <w:szCs w:val="24"/>
        </w:rPr>
        <w:t xml:space="preserve"> 5-15 </w:t>
      </w:r>
      <w:proofErr w:type="spellStart"/>
      <w:r>
        <w:rPr>
          <w:sz w:val="24"/>
          <w:szCs w:val="24"/>
        </w:rPr>
        <w:t>ug</w:t>
      </w:r>
      <w:proofErr w:type="spellEnd"/>
      <w:r>
        <w:rPr>
          <w:sz w:val="24"/>
          <w:szCs w:val="24"/>
        </w:rPr>
        <w:t>/kg IM</w:t>
      </w:r>
      <w:r w:rsidR="00B02052">
        <w:rPr>
          <w:sz w:val="24"/>
          <w:szCs w:val="24"/>
        </w:rPr>
        <w:t>/IV, IV op effect toe te dienen.</w:t>
      </w:r>
    </w:p>
    <w:p w:rsidR="00836FBF" w:rsidRDefault="00836FBF" w:rsidP="00836FBF">
      <w:pPr>
        <w:pStyle w:val="Geenafstand"/>
        <w:rPr>
          <w:sz w:val="24"/>
          <w:szCs w:val="24"/>
        </w:rPr>
      </w:pPr>
      <w:r>
        <w:rPr>
          <w:sz w:val="24"/>
          <w:szCs w:val="24"/>
        </w:rPr>
        <w:t>Werkt bij IM toediening na 5 minuten, na IV toediening na 1-2 minuten.</w:t>
      </w:r>
    </w:p>
    <w:p w:rsidR="00836FBF" w:rsidRDefault="00836FBF" w:rsidP="00836FBF">
      <w:pPr>
        <w:pStyle w:val="Geenafstand"/>
        <w:rPr>
          <w:sz w:val="24"/>
          <w:szCs w:val="24"/>
        </w:rPr>
      </w:pPr>
      <w:r>
        <w:rPr>
          <w:sz w:val="24"/>
          <w:szCs w:val="24"/>
        </w:rPr>
        <w:t>Werking: 45-90 minuten, tot maximaal 4 uur.</w:t>
      </w:r>
    </w:p>
    <w:p w:rsidR="00836FBF" w:rsidRDefault="00836FBF" w:rsidP="00836FBF">
      <w:pPr>
        <w:pStyle w:val="Geenafstand"/>
        <w:rPr>
          <w:sz w:val="24"/>
          <w:szCs w:val="24"/>
        </w:rPr>
      </w:pPr>
      <w:r>
        <w:rPr>
          <w:sz w:val="24"/>
          <w:szCs w:val="24"/>
        </w:rPr>
        <w:t xml:space="preserve">Let op: </w:t>
      </w:r>
      <w:proofErr w:type="spellStart"/>
      <w:r>
        <w:rPr>
          <w:sz w:val="24"/>
          <w:szCs w:val="24"/>
        </w:rPr>
        <w:t>igv</w:t>
      </w:r>
      <w:proofErr w:type="spellEnd"/>
      <w:r>
        <w:rPr>
          <w:sz w:val="24"/>
          <w:szCs w:val="24"/>
        </w:rPr>
        <w:t xml:space="preserve"> overdosering opiaten kan het opiaat langer werken dan de </w:t>
      </w:r>
      <w:proofErr w:type="spellStart"/>
      <w:r>
        <w:rPr>
          <w:sz w:val="24"/>
          <w:szCs w:val="24"/>
        </w:rPr>
        <w:t>naloxon</w:t>
      </w:r>
      <w:proofErr w:type="spellEnd"/>
      <w:r>
        <w:rPr>
          <w:sz w:val="24"/>
          <w:szCs w:val="24"/>
        </w:rPr>
        <w:t xml:space="preserve"> als </w:t>
      </w:r>
      <w:proofErr w:type="spellStart"/>
      <w:r>
        <w:rPr>
          <w:sz w:val="24"/>
          <w:szCs w:val="24"/>
        </w:rPr>
        <w:t>antidoot</w:t>
      </w:r>
      <w:proofErr w:type="spellEnd"/>
      <w:r>
        <w:rPr>
          <w:sz w:val="24"/>
          <w:szCs w:val="24"/>
        </w:rPr>
        <w:t xml:space="preserve"> en kan dus </w:t>
      </w:r>
      <w:proofErr w:type="spellStart"/>
      <w:r>
        <w:rPr>
          <w:sz w:val="24"/>
          <w:szCs w:val="24"/>
        </w:rPr>
        <w:t>renarcotisatie</w:t>
      </w:r>
      <w:proofErr w:type="spellEnd"/>
      <w:r>
        <w:rPr>
          <w:sz w:val="24"/>
          <w:szCs w:val="24"/>
        </w:rPr>
        <w:t xml:space="preserve"> optreden, en herhalen van de </w:t>
      </w:r>
      <w:proofErr w:type="spellStart"/>
      <w:r>
        <w:rPr>
          <w:sz w:val="24"/>
          <w:szCs w:val="24"/>
        </w:rPr>
        <w:t>naloxon</w:t>
      </w:r>
      <w:proofErr w:type="spellEnd"/>
      <w:r>
        <w:rPr>
          <w:sz w:val="24"/>
          <w:szCs w:val="24"/>
        </w:rPr>
        <w:t xml:space="preserve"> nodig zijn!</w:t>
      </w:r>
    </w:p>
    <w:p w:rsidR="00313A69" w:rsidRDefault="00313A69" w:rsidP="00836FBF">
      <w:pPr>
        <w:pStyle w:val="Geenafstand"/>
        <w:rPr>
          <w:sz w:val="24"/>
          <w:szCs w:val="24"/>
        </w:rPr>
      </w:pPr>
    </w:p>
    <w:p w:rsidR="00313A69" w:rsidRDefault="00313A69" w:rsidP="00836FBF">
      <w:pPr>
        <w:pStyle w:val="Geenafstand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 xml:space="preserve">2. </w:t>
      </w:r>
      <w:proofErr w:type="spellStart"/>
      <w:r>
        <w:rPr>
          <w:b/>
          <w:sz w:val="24"/>
          <w:szCs w:val="24"/>
          <w:u w:val="single"/>
        </w:rPr>
        <w:t>Nalbuphine</w:t>
      </w:r>
      <w:proofErr w:type="spellEnd"/>
    </w:p>
    <w:p w:rsidR="00313A69" w:rsidRDefault="00F65910" w:rsidP="00836FBF">
      <w:pPr>
        <w:pStyle w:val="Geenafstand"/>
        <w:rPr>
          <w:sz w:val="24"/>
          <w:szCs w:val="24"/>
        </w:rPr>
      </w:pPr>
      <w:r>
        <w:rPr>
          <w:sz w:val="24"/>
          <w:szCs w:val="24"/>
          <w:u w:val="single"/>
        </w:rPr>
        <w:t>Eigenschappen:</w:t>
      </w:r>
      <w:r w:rsidR="002A0B9A">
        <w:rPr>
          <w:sz w:val="24"/>
          <w:szCs w:val="24"/>
        </w:rPr>
        <w:t xml:space="preserve"> opiaat</w:t>
      </w:r>
      <w:r>
        <w:rPr>
          <w:sz w:val="24"/>
          <w:szCs w:val="24"/>
        </w:rPr>
        <w:t xml:space="preserve"> (kappa)agon</w:t>
      </w:r>
      <w:r w:rsidR="00DA129E">
        <w:rPr>
          <w:sz w:val="24"/>
          <w:szCs w:val="24"/>
        </w:rPr>
        <w:t xml:space="preserve">ist/ (mu)antagonist: heeft </w:t>
      </w:r>
      <w:proofErr w:type="spellStart"/>
      <w:r>
        <w:rPr>
          <w:sz w:val="24"/>
          <w:szCs w:val="24"/>
        </w:rPr>
        <w:t>analgetisch</w:t>
      </w:r>
      <w:proofErr w:type="spellEnd"/>
      <w:r>
        <w:rPr>
          <w:sz w:val="24"/>
          <w:szCs w:val="24"/>
        </w:rPr>
        <w:t xml:space="preserve"> eigenschappen, met korte werking</w:t>
      </w:r>
      <w:r w:rsidR="002A0B9A">
        <w:rPr>
          <w:sz w:val="24"/>
          <w:szCs w:val="24"/>
        </w:rPr>
        <w:t>. Minimale bijwerkingen.</w:t>
      </w:r>
    </w:p>
    <w:p w:rsidR="00F65910" w:rsidRDefault="00F65910" w:rsidP="00836FBF">
      <w:pPr>
        <w:pStyle w:val="Geenafstand"/>
        <w:rPr>
          <w:sz w:val="24"/>
          <w:szCs w:val="24"/>
        </w:rPr>
      </w:pPr>
      <w:r w:rsidRPr="00F65910">
        <w:rPr>
          <w:sz w:val="24"/>
          <w:szCs w:val="24"/>
          <w:u w:val="single"/>
        </w:rPr>
        <w:t>Indicatie</w:t>
      </w:r>
      <w:r>
        <w:rPr>
          <w:sz w:val="24"/>
          <w:szCs w:val="24"/>
        </w:rPr>
        <w:t>: antagoneren van ongewenst opiaat(mu) effecten als excessieve sedatie, ademdepressie of onrust, zonder analgesie geheel weg te nemen</w:t>
      </w:r>
    </w:p>
    <w:p w:rsidR="00F65910" w:rsidRDefault="00F65910" w:rsidP="00836FBF">
      <w:pPr>
        <w:pStyle w:val="Geenafstand"/>
        <w:rPr>
          <w:sz w:val="24"/>
          <w:szCs w:val="24"/>
        </w:rPr>
      </w:pPr>
      <w:r w:rsidRPr="00F65910">
        <w:rPr>
          <w:sz w:val="24"/>
          <w:szCs w:val="24"/>
          <w:u w:val="single"/>
        </w:rPr>
        <w:t>Dosering</w:t>
      </w:r>
      <w:r>
        <w:rPr>
          <w:sz w:val="24"/>
          <w:szCs w:val="24"/>
        </w:rPr>
        <w:t xml:space="preserve">: IV/IM: 0.3-0.5 mg/kg, werkt 3 uur </w:t>
      </w:r>
    </w:p>
    <w:p w:rsidR="00F65910" w:rsidRDefault="00F65910" w:rsidP="00F65910">
      <w:pPr>
        <w:pStyle w:val="Geenafstand"/>
        <w:rPr>
          <w:sz w:val="24"/>
          <w:szCs w:val="24"/>
        </w:rPr>
      </w:pPr>
      <w:r>
        <w:rPr>
          <w:sz w:val="24"/>
          <w:szCs w:val="24"/>
        </w:rPr>
        <w:t xml:space="preserve">Let op: </w:t>
      </w:r>
      <w:proofErr w:type="spellStart"/>
      <w:r>
        <w:rPr>
          <w:sz w:val="24"/>
          <w:szCs w:val="24"/>
        </w:rPr>
        <w:t>igv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antagoneren</w:t>
      </w:r>
      <w:proofErr w:type="spellEnd"/>
      <w:r>
        <w:rPr>
          <w:sz w:val="24"/>
          <w:szCs w:val="24"/>
        </w:rPr>
        <w:t xml:space="preserve"> van opiaten kan het opiaat langer werken dan de </w:t>
      </w:r>
      <w:proofErr w:type="spellStart"/>
      <w:r>
        <w:rPr>
          <w:sz w:val="24"/>
          <w:szCs w:val="24"/>
        </w:rPr>
        <w:t>nalbuphine</w:t>
      </w:r>
      <w:proofErr w:type="spellEnd"/>
      <w:r>
        <w:rPr>
          <w:sz w:val="24"/>
          <w:szCs w:val="24"/>
        </w:rPr>
        <w:t xml:space="preserve"> als </w:t>
      </w:r>
      <w:proofErr w:type="spellStart"/>
      <w:r>
        <w:rPr>
          <w:sz w:val="24"/>
          <w:szCs w:val="24"/>
        </w:rPr>
        <w:t>antidoot</w:t>
      </w:r>
      <w:proofErr w:type="spellEnd"/>
      <w:r>
        <w:rPr>
          <w:sz w:val="24"/>
          <w:szCs w:val="24"/>
        </w:rPr>
        <w:t xml:space="preserve"> en kan dus </w:t>
      </w:r>
      <w:proofErr w:type="spellStart"/>
      <w:r>
        <w:rPr>
          <w:sz w:val="24"/>
          <w:szCs w:val="24"/>
        </w:rPr>
        <w:t>renarcotisatie</w:t>
      </w:r>
      <w:proofErr w:type="spellEnd"/>
      <w:r>
        <w:rPr>
          <w:sz w:val="24"/>
          <w:szCs w:val="24"/>
        </w:rPr>
        <w:t xml:space="preserve"> optreden. Hiervoor </w:t>
      </w:r>
      <w:proofErr w:type="spellStart"/>
      <w:r>
        <w:rPr>
          <w:sz w:val="24"/>
          <w:szCs w:val="24"/>
        </w:rPr>
        <w:t>e</w:t>
      </w:r>
      <w:r w:rsidR="006A2918">
        <w:rPr>
          <w:sz w:val="24"/>
          <w:szCs w:val="24"/>
        </w:rPr>
        <w:t>vt</w:t>
      </w:r>
      <w:proofErr w:type="spellEnd"/>
      <w:r w:rsidR="006A2918">
        <w:rPr>
          <w:sz w:val="24"/>
          <w:szCs w:val="24"/>
        </w:rPr>
        <w:t xml:space="preserve"> combineren met </w:t>
      </w:r>
      <w:proofErr w:type="spellStart"/>
      <w:r w:rsidR="006A2918">
        <w:rPr>
          <w:sz w:val="24"/>
          <w:szCs w:val="24"/>
        </w:rPr>
        <w:t>buprenorfine</w:t>
      </w:r>
      <w:proofErr w:type="spellEnd"/>
      <w:r w:rsidR="006A2918">
        <w:rPr>
          <w:sz w:val="24"/>
          <w:szCs w:val="24"/>
        </w:rPr>
        <w:t>.</w:t>
      </w:r>
    </w:p>
    <w:p w:rsidR="006A2918" w:rsidRDefault="006A2918" w:rsidP="00F65910">
      <w:pPr>
        <w:pStyle w:val="Geenafstand"/>
        <w:rPr>
          <w:sz w:val="24"/>
          <w:szCs w:val="24"/>
        </w:rPr>
      </w:pPr>
    </w:p>
    <w:p w:rsidR="00F65910" w:rsidRDefault="00F65910" w:rsidP="00F65910">
      <w:pPr>
        <w:pStyle w:val="Geenafstand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 xml:space="preserve">3. </w:t>
      </w:r>
      <w:proofErr w:type="spellStart"/>
      <w:r w:rsidR="002A0B9A">
        <w:rPr>
          <w:b/>
          <w:sz w:val="24"/>
          <w:szCs w:val="24"/>
          <w:u w:val="single"/>
        </w:rPr>
        <w:t>Buprenorfine</w:t>
      </w:r>
      <w:proofErr w:type="spellEnd"/>
    </w:p>
    <w:p w:rsidR="002A0B9A" w:rsidRDefault="002A0B9A" w:rsidP="00F65910">
      <w:pPr>
        <w:pStyle w:val="Geenafstand"/>
        <w:rPr>
          <w:sz w:val="24"/>
          <w:szCs w:val="24"/>
        </w:rPr>
      </w:pPr>
      <w:r>
        <w:rPr>
          <w:sz w:val="24"/>
          <w:szCs w:val="24"/>
          <w:u w:val="single"/>
        </w:rPr>
        <w:t>Eigenschappen:</w:t>
      </w:r>
      <w:r>
        <w:rPr>
          <w:sz w:val="24"/>
          <w:szCs w:val="24"/>
        </w:rPr>
        <w:t xml:space="preserve"> partiële agonist: sterke mu-receptor binding</w:t>
      </w:r>
    </w:p>
    <w:p w:rsidR="002A0B9A" w:rsidRDefault="002A0B9A" w:rsidP="00F65910">
      <w:pPr>
        <w:pStyle w:val="Geenafstand"/>
        <w:rPr>
          <w:sz w:val="24"/>
          <w:szCs w:val="24"/>
        </w:rPr>
      </w:pPr>
      <w:r>
        <w:rPr>
          <w:sz w:val="24"/>
          <w:szCs w:val="24"/>
        </w:rPr>
        <w:t>Analgesie</w:t>
      </w:r>
      <w:r w:rsidR="006A2918">
        <w:rPr>
          <w:sz w:val="24"/>
          <w:szCs w:val="24"/>
        </w:rPr>
        <w:t>, deels antagoneren van pure opiaten</w:t>
      </w:r>
    </w:p>
    <w:p w:rsidR="002A0B9A" w:rsidRDefault="002A0B9A" w:rsidP="00F65910">
      <w:pPr>
        <w:pStyle w:val="Geenafstand"/>
        <w:rPr>
          <w:sz w:val="24"/>
          <w:szCs w:val="24"/>
        </w:rPr>
      </w:pPr>
      <w:r>
        <w:rPr>
          <w:sz w:val="24"/>
          <w:szCs w:val="24"/>
          <w:u w:val="single"/>
        </w:rPr>
        <w:t xml:space="preserve">Indicatie: </w:t>
      </w:r>
      <w:r w:rsidR="006A2918">
        <w:rPr>
          <w:sz w:val="24"/>
          <w:szCs w:val="24"/>
        </w:rPr>
        <w:t xml:space="preserve"> analgesie, antagoneren ongewenste opiaat effecten.</w:t>
      </w:r>
    </w:p>
    <w:p w:rsidR="006A2918" w:rsidRDefault="006A2918" w:rsidP="00F65910">
      <w:pPr>
        <w:pStyle w:val="Geenafstand"/>
        <w:rPr>
          <w:sz w:val="24"/>
          <w:szCs w:val="24"/>
        </w:rPr>
      </w:pPr>
      <w:r>
        <w:rPr>
          <w:sz w:val="24"/>
          <w:szCs w:val="24"/>
          <w:u w:val="single"/>
        </w:rPr>
        <w:t>Dosering:</w:t>
      </w:r>
      <w:r>
        <w:rPr>
          <w:sz w:val="24"/>
          <w:szCs w:val="24"/>
        </w:rPr>
        <w:t xml:space="preserve"> hond: 10 </w:t>
      </w:r>
      <w:proofErr w:type="spellStart"/>
      <w:r>
        <w:rPr>
          <w:sz w:val="24"/>
          <w:szCs w:val="24"/>
        </w:rPr>
        <w:t>ug</w:t>
      </w:r>
      <w:proofErr w:type="spellEnd"/>
      <w:r>
        <w:rPr>
          <w:sz w:val="24"/>
          <w:szCs w:val="24"/>
        </w:rPr>
        <w:t xml:space="preserve">/kg, kat: 20 </w:t>
      </w:r>
      <w:proofErr w:type="spellStart"/>
      <w:r>
        <w:rPr>
          <w:sz w:val="24"/>
          <w:szCs w:val="24"/>
        </w:rPr>
        <w:t>ug</w:t>
      </w:r>
      <w:proofErr w:type="spellEnd"/>
      <w:r>
        <w:rPr>
          <w:sz w:val="24"/>
          <w:szCs w:val="24"/>
        </w:rPr>
        <w:t>/kg.  Werking 6-8 uur.</w:t>
      </w:r>
    </w:p>
    <w:p w:rsidR="00CA16B8" w:rsidRPr="00F65910" w:rsidRDefault="006A2918" w:rsidP="00F65910">
      <w:pPr>
        <w:pStyle w:val="Geenafstand"/>
        <w:rPr>
          <w:sz w:val="24"/>
          <w:szCs w:val="24"/>
        </w:rPr>
      </w:pPr>
      <w:r>
        <w:rPr>
          <w:sz w:val="24"/>
          <w:szCs w:val="24"/>
        </w:rPr>
        <w:t xml:space="preserve">NB: indien </w:t>
      </w:r>
      <w:proofErr w:type="spellStart"/>
      <w:r>
        <w:rPr>
          <w:sz w:val="24"/>
          <w:szCs w:val="24"/>
        </w:rPr>
        <w:t>buprenorfine</w:t>
      </w:r>
      <w:proofErr w:type="spellEnd"/>
      <w:r>
        <w:rPr>
          <w:sz w:val="24"/>
          <w:szCs w:val="24"/>
        </w:rPr>
        <w:t xml:space="preserve"> wordt toegediend na een zuivere opiaat, wordt de pijnstillende werking van het opiaat direct weggenomen, maar zal de eigen pijnstillende werking van </w:t>
      </w:r>
      <w:proofErr w:type="spellStart"/>
      <w:r>
        <w:rPr>
          <w:sz w:val="24"/>
          <w:szCs w:val="24"/>
        </w:rPr>
        <w:t>buprenorfine</w:t>
      </w:r>
      <w:proofErr w:type="spellEnd"/>
      <w:r>
        <w:rPr>
          <w:sz w:val="24"/>
          <w:szCs w:val="24"/>
        </w:rPr>
        <w:t xml:space="preserve"> pas na </w:t>
      </w:r>
      <w:r w:rsidR="00DF38F6">
        <w:rPr>
          <w:sz w:val="24"/>
          <w:szCs w:val="24"/>
        </w:rPr>
        <w:t>30-45 minuten optreden!</w:t>
      </w:r>
      <w:r w:rsidR="00DA129E">
        <w:rPr>
          <w:sz w:val="24"/>
          <w:szCs w:val="24"/>
        </w:rPr>
        <w:t xml:space="preserve"> Daarom advies </w:t>
      </w:r>
      <w:proofErr w:type="spellStart"/>
      <w:r w:rsidR="00DA129E">
        <w:rPr>
          <w:sz w:val="24"/>
          <w:szCs w:val="24"/>
        </w:rPr>
        <w:t>buprenorfine</w:t>
      </w:r>
      <w:proofErr w:type="spellEnd"/>
      <w:r w:rsidR="00DA129E">
        <w:rPr>
          <w:sz w:val="24"/>
          <w:szCs w:val="24"/>
        </w:rPr>
        <w:t xml:space="preserve"> in deze gevallen IM </w:t>
      </w:r>
      <w:proofErr w:type="spellStart"/>
      <w:r w:rsidR="00DA129E">
        <w:rPr>
          <w:sz w:val="24"/>
          <w:szCs w:val="24"/>
        </w:rPr>
        <w:t>ipv</w:t>
      </w:r>
      <w:proofErr w:type="spellEnd"/>
      <w:r w:rsidR="00DA129E">
        <w:rPr>
          <w:sz w:val="24"/>
          <w:szCs w:val="24"/>
        </w:rPr>
        <w:t xml:space="preserve"> IV toe te dienen, zodat het pijngat wat geleidelijker ontstaat en minder schokkend is </w:t>
      </w:r>
      <w:bookmarkStart w:id="0" w:name="_GoBack"/>
      <w:bookmarkEnd w:id="0"/>
      <w:r w:rsidR="00DA129E">
        <w:rPr>
          <w:sz w:val="24"/>
          <w:szCs w:val="24"/>
        </w:rPr>
        <w:t>voor de patiënt.</w:t>
      </w:r>
    </w:p>
    <w:p w:rsidR="00CA16B8" w:rsidRDefault="00CA16B8" w:rsidP="00DF38F6">
      <w:pPr>
        <w:pStyle w:val="Geenafstand"/>
      </w:pPr>
    </w:p>
    <w:p w:rsidR="00DA129E" w:rsidRDefault="00DA129E" w:rsidP="00DF38F6">
      <w:pPr>
        <w:pStyle w:val="Geenafstand"/>
      </w:pPr>
    </w:p>
    <w:p w:rsidR="00DF38F6" w:rsidRPr="008A3C5D" w:rsidRDefault="00DF38F6" w:rsidP="00DF38F6">
      <w:pPr>
        <w:pStyle w:val="Geenafstand"/>
      </w:pPr>
      <w:r>
        <w:t xml:space="preserve">* </w:t>
      </w:r>
      <w:r w:rsidRPr="00F65910">
        <w:rPr>
          <w:u w:val="single"/>
        </w:rPr>
        <w:t>Opiaatreceptoren</w:t>
      </w:r>
      <w:r w:rsidRPr="008A3C5D">
        <w:t>:</w:t>
      </w:r>
    </w:p>
    <w:p w:rsidR="00DF38F6" w:rsidRPr="008A3C5D" w:rsidRDefault="00DF38F6" w:rsidP="00DF38F6">
      <w:pPr>
        <w:pStyle w:val="Geenafstand"/>
      </w:pPr>
      <w:r w:rsidRPr="008A3C5D">
        <w:t>1.</w:t>
      </w:r>
      <w:r w:rsidRPr="008A3C5D">
        <w:rPr>
          <w:u w:val="single"/>
        </w:rPr>
        <w:t>Mu (</w:t>
      </w:r>
      <w:r w:rsidRPr="008A3C5D">
        <w:rPr>
          <w:rFonts w:cstheme="minorHAnsi"/>
          <w:u w:val="single"/>
        </w:rPr>
        <w:t>μ</w:t>
      </w:r>
      <w:r w:rsidRPr="008A3C5D">
        <w:rPr>
          <w:u w:val="single"/>
        </w:rPr>
        <w:t>):</w:t>
      </w:r>
      <w:r w:rsidRPr="008A3C5D">
        <w:t xml:space="preserve"> </w:t>
      </w:r>
      <w:r w:rsidRPr="008A3C5D">
        <w:tab/>
        <w:t xml:space="preserve">mu-1: </w:t>
      </w:r>
      <w:proofErr w:type="spellStart"/>
      <w:r w:rsidRPr="008A3C5D">
        <w:t>supraspinale</w:t>
      </w:r>
      <w:proofErr w:type="spellEnd"/>
      <w:r w:rsidRPr="008A3C5D">
        <w:t xml:space="preserve"> analgesie, mu-2: respiratoire depressie</w:t>
      </w:r>
    </w:p>
    <w:p w:rsidR="00DF38F6" w:rsidRPr="008A3C5D" w:rsidRDefault="00DF38F6" w:rsidP="00DF38F6">
      <w:pPr>
        <w:pStyle w:val="Geenafstand"/>
      </w:pPr>
      <w:r w:rsidRPr="008A3C5D">
        <w:t xml:space="preserve">Analgesie, hypothermie, bradycardie, euforie, miosis, gastro-intestinale motiliteit </w:t>
      </w:r>
      <w:r w:rsidRPr="008A3C5D">
        <w:rPr>
          <w:rFonts w:cstheme="minorHAnsi"/>
        </w:rPr>
        <w:t>↓</w:t>
      </w:r>
      <w:r w:rsidRPr="008A3C5D">
        <w:t>, hypotensie</w:t>
      </w:r>
    </w:p>
    <w:p w:rsidR="00DF38F6" w:rsidRPr="008A3C5D" w:rsidRDefault="00DF38F6" w:rsidP="00DF38F6">
      <w:pPr>
        <w:pStyle w:val="Geenafstand"/>
        <w:rPr>
          <w:rFonts w:cstheme="minorHAnsi"/>
        </w:rPr>
      </w:pPr>
      <w:r w:rsidRPr="008A3C5D">
        <w:t xml:space="preserve">2. </w:t>
      </w:r>
      <w:r w:rsidRPr="008A3C5D">
        <w:rPr>
          <w:u w:val="single"/>
        </w:rPr>
        <w:t>Kappa (</w:t>
      </w:r>
      <w:r w:rsidRPr="008A3C5D">
        <w:rPr>
          <w:rFonts w:cstheme="minorHAnsi"/>
          <w:u w:val="single"/>
        </w:rPr>
        <w:t>κ</w:t>
      </w:r>
      <w:r w:rsidRPr="008A3C5D">
        <w:rPr>
          <w:rFonts w:cstheme="minorHAnsi"/>
        </w:rPr>
        <w:t xml:space="preserve">): </w:t>
      </w:r>
      <w:r w:rsidRPr="008A3C5D">
        <w:rPr>
          <w:rFonts w:cstheme="minorHAnsi"/>
        </w:rPr>
        <w:tab/>
        <w:t>kappa-1: spinaal, kappa-3</w:t>
      </w:r>
      <w:r>
        <w:rPr>
          <w:rFonts w:cstheme="minorHAnsi"/>
        </w:rPr>
        <w:t>: cereb</w:t>
      </w:r>
      <w:r w:rsidRPr="008A3C5D">
        <w:rPr>
          <w:rFonts w:cstheme="minorHAnsi"/>
        </w:rPr>
        <w:t>raal</w:t>
      </w:r>
    </w:p>
    <w:p w:rsidR="00DF38F6" w:rsidRDefault="00DF38F6" w:rsidP="00DF38F6">
      <w:pPr>
        <w:pStyle w:val="Geenafstand"/>
        <w:rPr>
          <w:rFonts w:cstheme="minorHAnsi"/>
        </w:rPr>
      </w:pPr>
      <w:r w:rsidRPr="008A3C5D">
        <w:rPr>
          <w:rFonts w:cstheme="minorHAnsi"/>
        </w:rPr>
        <w:t xml:space="preserve">Sedatie, zwakke (spinale) analgesie, dysforie, miosis, </w:t>
      </w:r>
      <w:proofErr w:type="spellStart"/>
      <w:r w:rsidRPr="008A3C5D">
        <w:rPr>
          <w:rFonts w:cstheme="minorHAnsi"/>
        </w:rPr>
        <w:t>mot.activiteit</w:t>
      </w:r>
      <w:proofErr w:type="spellEnd"/>
      <w:r w:rsidRPr="008A3C5D">
        <w:rPr>
          <w:rFonts w:cstheme="minorHAnsi"/>
        </w:rPr>
        <w:t xml:space="preserve"> ↓, eetlust ↓</w:t>
      </w:r>
    </w:p>
    <w:p w:rsidR="00DF38F6" w:rsidRDefault="00DF38F6" w:rsidP="00DF38F6">
      <w:pPr>
        <w:pStyle w:val="Geenafstand"/>
        <w:rPr>
          <w:rFonts w:cstheme="minorHAnsi"/>
        </w:rPr>
      </w:pPr>
      <w:r>
        <w:rPr>
          <w:rFonts w:cstheme="minorHAnsi"/>
        </w:rPr>
        <w:t xml:space="preserve">3. </w:t>
      </w:r>
      <w:r w:rsidRPr="008A3C5D">
        <w:rPr>
          <w:rFonts w:cstheme="minorHAnsi"/>
          <w:u w:val="single"/>
        </w:rPr>
        <w:t>Sigma</w:t>
      </w:r>
      <w:r>
        <w:rPr>
          <w:rFonts w:cstheme="minorHAnsi"/>
        </w:rPr>
        <w:t xml:space="preserve"> (σ): centrale stimulatie (geen analgesie): dysforie en hallucinaties, </w:t>
      </w:r>
      <w:proofErr w:type="spellStart"/>
      <w:r>
        <w:rPr>
          <w:rFonts w:cstheme="minorHAnsi"/>
        </w:rPr>
        <w:t>tacycardie</w:t>
      </w:r>
      <w:proofErr w:type="spellEnd"/>
      <w:r>
        <w:rPr>
          <w:rFonts w:cstheme="minorHAnsi"/>
        </w:rPr>
        <w:t xml:space="preserve">, </w:t>
      </w:r>
      <w:proofErr w:type="spellStart"/>
      <w:r>
        <w:rPr>
          <w:rFonts w:cstheme="minorHAnsi"/>
        </w:rPr>
        <w:t>tachypnoe</w:t>
      </w:r>
      <w:proofErr w:type="spellEnd"/>
      <w:r>
        <w:rPr>
          <w:rFonts w:cstheme="minorHAnsi"/>
        </w:rPr>
        <w:t xml:space="preserve">, mydriasis, misselijkheid, onrust, </w:t>
      </w:r>
      <w:proofErr w:type="spellStart"/>
      <w:r>
        <w:rPr>
          <w:rFonts w:cstheme="minorHAnsi"/>
        </w:rPr>
        <w:t>hypermobilitiet</w:t>
      </w:r>
      <w:proofErr w:type="spellEnd"/>
    </w:p>
    <w:p w:rsidR="00DF38F6" w:rsidRPr="008A3C5D" w:rsidRDefault="00DF38F6" w:rsidP="00DF38F6">
      <w:pPr>
        <w:pStyle w:val="Geenafstand"/>
      </w:pPr>
      <w:r>
        <w:rPr>
          <w:rFonts w:cstheme="minorHAnsi"/>
        </w:rPr>
        <w:t xml:space="preserve">4. </w:t>
      </w:r>
      <w:r w:rsidRPr="008A3C5D">
        <w:rPr>
          <w:rFonts w:cstheme="minorHAnsi"/>
          <w:u w:val="single"/>
        </w:rPr>
        <w:t>Delta</w:t>
      </w:r>
      <w:r>
        <w:rPr>
          <w:rFonts w:cstheme="minorHAnsi"/>
        </w:rPr>
        <w:t xml:space="preserve"> (δ): spinale analgesie, </w:t>
      </w:r>
      <w:proofErr w:type="spellStart"/>
      <w:r>
        <w:rPr>
          <w:rFonts w:cstheme="minorHAnsi"/>
        </w:rPr>
        <w:t>stress-geind</w:t>
      </w:r>
      <w:proofErr w:type="spellEnd"/>
      <w:r>
        <w:rPr>
          <w:rFonts w:cstheme="minorHAnsi"/>
        </w:rPr>
        <w:t xml:space="preserve">. </w:t>
      </w:r>
      <w:proofErr w:type="spellStart"/>
      <w:r>
        <w:rPr>
          <w:rFonts w:cstheme="minorHAnsi"/>
        </w:rPr>
        <w:t>Alagezie</w:t>
      </w:r>
      <w:proofErr w:type="spellEnd"/>
      <w:r>
        <w:rPr>
          <w:rFonts w:cstheme="minorHAnsi"/>
        </w:rPr>
        <w:t xml:space="preserve">, </w:t>
      </w:r>
      <w:proofErr w:type="spellStart"/>
      <w:r>
        <w:rPr>
          <w:rFonts w:cstheme="minorHAnsi"/>
        </w:rPr>
        <w:t>resp</w:t>
      </w:r>
      <w:proofErr w:type="spellEnd"/>
      <w:r>
        <w:rPr>
          <w:rFonts w:cstheme="minorHAnsi"/>
        </w:rPr>
        <w:t xml:space="preserve"> depressie, </w:t>
      </w:r>
      <w:proofErr w:type="spellStart"/>
      <w:r>
        <w:rPr>
          <w:rFonts w:cstheme="minorHAnsi"/>
        </w:rPr>
        <w:t>hyprethermie</w:t>
      </w:r>
      <w:proofErr w:type="spellEnd"/>
      <w:r>
        <w:rPr>
          <w:rFonts w:cstheme="minorHAnsi"/>
        </w:rPr>
        <w:t>, hypotensie</w:t>
      </w:r>
    </w:p>
    <w:p w:rsidR="006A2918" w:rsidRDefault="006A2918" w:rsidP="00836FBF">
      <w:pPr>
        <w:pStyle w:val="Geenafstand"/>
        <w:rPr>
          <w:u w:val="single"/>
        </w:rPr>
      </w:pPr>
    </w:p>
    <w:p w:rsidR="00DF38F6" w:rsidRPr="00313A69" w:rsidRDefault="00DF38F6" w:rsidP="00DF38F6">
      <w:pPr>
        <w:pStyle w:val="Geenafstand"/>
      </w:pPr>
      <w:r>
        <w:t xml:space="preserve">* </w:t>
      </w:r>
      <w:proofErr w:type="spellStart"/>
      <w:r w:rsidRPr="00F65910">
        <w:rPr>
          <w:u w:val="single"/>
        </w:rPr>
        <w:t>Antagonering</w:t>
      </w:r>
      <w:proofErr w:type="spellEnd"/>
      <w:r w:rsidRPr="00F65910">
        <w:rPr>
          <w:u w:val="single"/>
        </w:rPr>
        <w:t xml:space="preserve"> van </w:t>
      </w:r>
      <w:proofErr w:type="spellStart"/>
      <w:r w:rsidRPr="00F65910">
        <w:rPr>
          <w:u w:val="single"/>
        </w:rPr>
        <w:t>apomorfine</w:t>
      </w:r>
      <w:proofErr w:type="spellEnd"/>
      <w:r w:rsidRPr="00313A69">
        <w:t>:</w:t>
      </w:r>
    </w:p>
    <w:p w:rsidR="00DF38F6" w:rsidRPr="00313A69" w:rsidRDefault="00DF38F6" w:rsidP="00DF38F6">
      <w:pPr>
        <w:pStyle w:val="Geenafstand"/>
      </w:pPr>
      <w:r w:rsidRPr="00313A69">
        <w:t xml:space="preserve">- </w:t>
      </w:r>
      <w:proofErr w:type="spellStart"/>
      <w:r w:rsidRPr="00313A69">
        <w:t>naloxon</w:t>
      </w:r>
      <w:proofErr w:type="spellEnd"/>
      <w:r w:rsidRPr="00313A69">
        <w:t>: sedatie, respiratoire depressie</w:t>
      </w:r>
    </w:p>
    <w:p w:rsidR="00DF38F6" w:rsidRPr="00313A69" w:rsidRDefault="00DF38F6" w:rsidP="00DF38F6">
      <w:pPr>
        <w:pStyle w:val="Geenafstand"/>
      </w:pPr>
      <w:r w:rsidRPr="00313A69">
        <w:t xml:space="preserve">- </w:t>
      </w:r>
      <w:proofErr w:type="spellStart"/>
      <w:r w:rsidRPr="00313A69">
        <w:t>acepromazine</w:t>
      </w:r>
      <w:proofErr w:type="spellEnd"/>
      <w:r w:rsidRPr="00313A69">
        <w:t>: braken</w:t>
      </w:r>
    </w:p>
    <w:p w:rsidR="00F65910" w:rsidRPr="0030693D" w:rsidRDefault="0030693D" w:rsidP="00836FBF">
      <w:pPr>
        <w:pStyle w:val="Geenafstand"/>
      </w:pPr>
      <w:r>
        <w:t>- atropine: bradycardie</w:t>
      </w:r>
    </w:p>
    <w:p w:rsidR="00F65910" w:rsidRDefault="0030693D" w:rsidP="00836FBF">
      <w:pPr>
        <w:pStyle w:val="Geenafstand"/>
        <w:rPr>
          <w:u w:val="single"/>
        </w:rPr>
      </w:pPr>
      <w:r>
        <w:rPr>
          <w:noProof/>
          <w:u w:val="single"/>
          <w:lang w:eastAsia="nl-NL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37180" cy="3171825"/>
            <wp:effectExtent l="0" t="0" r="1270" b="0"/>
            <wp:wrapSquare wrapText="bothSides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198" cy="3190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nl-NL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3129280</wp:posOffset>
            </wp:positionH>
            <wp:positionV relativeFrom="paragraph">
              <wp:posOffset>-2540</wp:posOffset>
            </wp:positionV>
            <wp:extent cx="2878455" cy="3219450"/>
            <wp:effectExtent l="0" t="0" r="0" b="0"/>
            <wp:wrapSquare wrapText="bothSides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2918" w:rsidRDefault="006A2918" w:rsidP="00836FBF">
      <w:pPr>
        <w:pStyle w:val="Geenafstand"/>
        <w:rPr>
          <w:u w:val="single"/>
        </w:rPr>
      </w:pPr>
    </w:p>
    <w:p w:rsidR="006A2918" w:rsidRDefault="006A2918" w:rsidP="00836FBF">
      <w:pPr>
        <w:pStyle w:val="Geenafstand"/>
        <w:rPr>
          <w:u w:val="single"/>
        </w:rPr>
      </w:pPr>
    </w:p>
    <w:p w:rsidR="006A2918" w:rsidRDefault="006A2918" w:rsidP="00836FBF">
      <w:pPr>
        <w:pStyle w:val="Geenafstand"/>
        <w:rPr>
          <w:u w:val="single"/>
        </w:rPr>
      </w:pPr>
      <w:r>
        <w:rPr>
          <w:noProof/>
          <w:u w:val="single"/>
          <w:lang w:eastAsia="nl-NL"/>
        </w:rPr>
        <w:drawing>
          <wp:inline distT="0" distB="0" distL="0" distR="0">
            <wp:extent cx="2792711" cy="3223609"/>
            <wp:effectExtent l="0" t="0" r="8255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19" cy="3228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918" w:rsidRDefault="006A2918" w:rsidP="00836FBF">
      <w:pPr>
        <w:pStyle w:val="Geenafstand"/>
        <w:rPr>
          <w:u w:val="single"/>
        </w:rPr>
      </w:pPr>
    </w:p>
    <w:p w:rsidR="00313A69" w:rsidRDefault="00313A69" w:rsidP="00836FBF">
      <w:pPr>
        <w:pStyle w:val="Geenafstand"/>
        <w:rPr>
          <w:sz w:val="24"/>
          <w:szCs w:val="24"/>
        </w:rPr>
      </w:pPr>
    </w:p>
    <w:sectPr w:rsidR="00313A69" w:rsidSect="00A11245">
      <w:footerReference w:type="default" r:id="rId9"/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1662" w:rsidRDefault="00D51662" w:rsidP="006A2918">
      <w:pPr>
        <w:spacing w:after="0" w:line="240" w:lineRule="auto"/>
      </w:pPr>
      <w:r>
        <w:separator/>
      </w:r>
    </w:p>
  </w:endnote>
  <w:endnote w:type="continuationSeparator" w:id="0">
    <w:p w:rsidR="00D51662" w:rsidRDefault="00D51662" w:rsidP="006A29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16B8" w:rsidRDefault="00CA16B8">
    <w:pPr>
      <w:pStyle w:val="Voettekst"/>
    </w:pPr>
    <w:r>
      <w:t>LB</w:t>
    </w:r>
    <w:r>
      <w:ptab w:relativeTo="margin" w:alignment="center" w:leader="none"/>
    </w:r>
    <w:r>
      <w:t xml:space="preserve">Pagina </w:t>
    </w:r>
    <w:r w:rsidR="00A51499">
      <w:rPr>
        <w:b/>
      </w:rPr>
      <w:fldChar w:fldCharType="begin"/>
    </w:r>
    <w:r>
      <w:rPr>
        <w:b/>
      </w:rPr>
      <w:instrText>PAGE  \* Arabic  \* MERGEFORMAT</w:instrText>
    </w:r>
    <w:r w:rsidR="00A51499">
      <w:rPr>
        <w:b/>
      </w:rPr>
      <w:fldChar w:fldCharType="separate"/>
    </w:r>
    <w:r w:rsidR="00B02052">
      <w:rPr>
        <w:b/>
        <w:noProof/>
      </w:rPr>
      <w:t>1</w:t>
    </w:r>
    <w:r w:rsidR="00A51499">
      <w:rPr>
        <w:b/>
      </w:rPr>
      <w:fldChar w:fldCharType="end"/>
    </w:r>
    <w:r>
      <w:t xml:space="preserve"> van </w:t>
    </w:r>
    <w:fldSimple w:instr="NUMPAGES  \* Arabic  \* MERGEFORMAT">
      <w:r w:rsidR="00B02052">
        <w:rPr>
          <w:b/>
          <w:noProof/>
        </w:rPr>
        <w:t>2</w:t>
      </w:r>
    </w:fldSimple>
    <w:r>
      <w:ptab w:relativeTo="margin" w:alignment="right" w:leader="none"/>
    </w:r>
    <w:r>
      <w:t>juli 2012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1662" w:rsidRDefault="00D51662" w:rsidP="006A2918">
      <w:pPr>
        <w:spacing w:after="0" w:line="240" w:lineRule="auto"/>
      </w:pPr>
      <w:r>
        <w:separator/>
      </w:r>
    </w:p>
  </w:footnote>
  <w:footnote w:type="continuationSeparator" w:id="0">
    <w:p w:rsidR="00D51662" w:rsidRDefault="00D51662" w:rsidP="006A291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ocumentProtection w:edit="readOnly" w:enforcement="1" w:cryptProviderType="rsaFull" w:cryptAlgorithmClass="hash" w:cryptAlgorithmType="typeAny" w:cryptAlgorithmSid="4" w:cryptSpinCount="50000" w:hash="9wvWCioF0vzQZjiqkKb6SW/EPJk=" w:salt="9t7SrFRnptDPSA56QFGRlw==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/>
  <w:rsids>
    <w:rsidRoot w:val="00836FBF"/>
    <w:rsid w:val="000E4B3C"/>
    <w:rsid w:val="00102C84"/>
    <w:rsid w:val="00191B83"/>
    <w:rsid w:val="002A0B9A"/>
    <w:rsid w:val="0030693D"/>
    <w:rsid w:val="00313A69"/>
    <w:rsid w:val="006A2918"/>
    <w:rsid w:val="00836FBF"/>
    <w:rsid w:val="008A3C5D"/>
    <w:rsid w:val="00A11245"/>
    <w:rsid w:val="00A401E1"/>
    <w:rsid w:val="00A51499"/>
    <w:rsid w:val="00A53D9C"/>
    <w:rsid w:val="00B02052"/>
    <w:rsid w:val="00CA16B8"/>
    <w:rsid w:val="00D51662"/>
    <w:rsid w:val="00DA129E"/>
    <w:rsid w:val="00DF38F6"/>
    <w:rsid w:val="00F659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A51499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Geenafstand">
    <w:name w:val="No Spacing"/>
    <w:uiPriority w:val="1"/>
    <w:qFormat/>
    <w:rsid w:val="00836FBF"/>
    <w:pPr>
      <w:spacing w:after="0" w:line="240" w:lineRule="auto"/>
    </w:pPr>
  </w:style>
  <w:style w:type="paragraph" w:styleId="Ballontekst">
    <w:name w:val="Balloon Text"/>
    <w:basedOn w:val="Standaard"/>
    <w:link w:val="BallontekstChar"/>
    <w:uiPriority w:val="99"/>
    <w:semiHidden/>
    <w:unhideWhenUsed/>
    <w:rsid w:val="006A29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6A2918"/>
    <w:rPr>
      <w:rFonts w:ascii="Tahoma" w:hAnsi="Tahoma" w:cs="Tahoma"/>
      <w:sz w:val="16"/>
      <w:szCs w:val="16"/>
    </w:rPr>
  </w:style>
  <w:style w:type="paragraph" w:styleId="Koptekst">
    <w:name w:val="header"/>
    <w:basedOn w:val="Standaard"/>
    <w:link w:val="KoptekstChar"/>
    <w:uiPriority w:val="99"/>
    <w:unhideWhenUsed/>
    <w:rsid w:val="006A29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6A2918"/>
  </w:style>
  <w:style w:type="paragraph" w:styleId="Voettekst">
    <w:name w:val="footer"/>
    <w:basedOn w:val="Standaard"/>
    <w:link w:val="VoettekstChar"/>
    <w:uiPriority w:val="99"/>
    <w:unhideWhenUsed/>
    <w:rsid w:val="006A29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6A291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Geenafstand">
    <w:name w:val="No Spacing"/>
    <w:uiPriority w:val="1"/>
    <w:qFormat/>
    <w:rsid w:val="00836FBF"/>
    <w:pPr>
      <w:spacing w:after="0" w:line="240" w:lineRule="auto"/>
    </w:pPr>
  </w:style>
  <w:style w:type="paragraph" w:styleId="Ballontekst">
    <w:name w:val="Balloon Text"/>
    <w:basedOn w:val="Standaard"/>
    <w:link w:val="BallontekstChar"/>
    <w:uiPriority w:val="99"/>
    <w:semiHidden/>
    <w:unhideWhenUsed/>
    <w:rsid w:val="006A29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6A2918"/>
    <w:rPr>
      <w:rFonts w:ascii="Tahoma" w:hAnsi="Tahoma" w:cs="Tahoma"/>
      <w:sz w:val="16"/>
      <w:szCs w:val="16"/>
    </w:rPr>
  </w:style>
  <w:style w:type="paragraph" w:styleId="Koptekst">
    <w:name w:val="header"/>
    <w:basedOn w:val="Standaard"/>
    <w:link w:val="KoptekstChar"/>
    <w:uiPriority w:val="99"/>
    <w:unhideWhenUsed/>
    <w:rsid w:val="006A29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6A2918"/>
  </w:style>
  <w:style w:type="paragraph" w:styleId="Voettekst">
    <w:name w:val="footer"/>
    <w:basedOn w:val="Standaard"/>
    <w:link w:val="VoettekstChar"/>
    <w:uiPriority w:val="99"/>
    <w:unhideWhenUsed/>
    <w:rsid w:val="006A29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6A291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2</Pages>
  <Words>414</Words>
  <Characters>2281</Characters>
  <Application>Microsoft Office Word</Application>
  <DocSecurity>8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Gebruiker</dc:creator>
  <cp:lastModifiedBy>joe.bloggs</cp:lastModifiedBy>
  <cp:revision>7</cp:revision>
  <cp:lastPrinted>2012-07-23T10:54:00Z</cp:lastPrinted>
  <dcterms:created xsi:type="dcterms:W3CDTF">2012-07-10T13:51:00Z</dcterms:created>
  <dcterms:modified xsi:type="dcterms:W3CDTF">2012-07-23T12:46:00Z</dcterms:modified>
</cp:coreProperties>
</file>